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B43A1" w:rsidRPr="00CB43A1" w:rsidRDefault="00CB43A1" w:rsidP="00CB43A1">
      <w:pPr>
        <w:shd w:val="clear" w:color="auto" w:fill="FFFFFF"/>
        <w:spacing w:after="75" w:line="210" w:lineRule="atLeast"/>
        <w:jc w:val="center"/>
        <w:outlineLvl w:val="0"/>
        <w:rPr>
          <w:rFonts w:ascii="Times New Roman" w:eastAsia="Times New Roman" w:hAnsi="Times New Roman" w:cs="Times New Roman"/>
          <w:b/>
          <w:bCs/>
          <w:caps/>
          <w:kern w:val="36"/>
          <w:sz w:val="24"/>
          <w:szCs w:val="24"/>
          <w:lang w:eastAsia="ru-RU"/>
        </w:rPr>
      </w:pPr>
      <w:proofErr w:type="gramStart"/>
      <w:r w:rsidRPr="00CB43A1">
        <w:rPr>
          <w:rFonts w:ascii="Times New Roman" w:eastAsia="Times New Roman" w:hAnsi="Times New Roman" w:cs="Times New Roman"/>
          <w:b/>
          <w:bCs/>
          <w:caps/>
          <w:kern w:val="36"/>
          <w:sz w:val="24"/>
          <w:szCs w:val="24"/>
          <w:lang w:eastAsia="ru-RU"/>
        </w:rPr>
        <w:t>СОГЛАШЕНИЕ О ПРЕДОСТАВЛЕНИИ РАВНЫХ ПРАВ ГРАЖДАНАМ ГОСУДАРСТВ - УЧАСТНИКОВ ДОГОВОРА ОБ УГЛУБЛЕНИИ ИНТЕГРАЦИИ В ЭКОНОМИЧЕСКОЙ И ГУМАНИТАРНОЙ ОБЛАСТЯХ ОТ 29 МАРТА 1996 ГОДА НА ПОСТУПЛЕНИЕ В УЧЕБНЫЕ ЗАВЕДЕНИЯ</w:t>
      </w:r>
      <w:proofErr w:type="gramEnd"/>
    </w:p>
    <w:tbl>
      <w:tblPr>
        <w:tblW w:w="5000" w:type="pct"/>
        <w:tblCellSpacing w:w="0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961"/>
        <w:gridCol w:w="4961"/>
      </w:tblGrid>
      <w:tr w:rsidR="00CB43A1" w:rsidRPr="00CB43A1" w:rsidTr="00CB43A1">
        <w:trPr>
          <w:tblCellSpacing w:w="0" w:type="dxa"/>
        </w:trPr>
        <w:tc>
          <w:tcPr>
            <w:tcW w:w="0" w:type="auto"/>
            <w:shd w:val="clear" w:color="auto" w:fill="FFFFFF"/>
            <w:hideMark/>
          </w:tcPr>
          <w:p w:rsidR="00CB43A1" w:rsidRPr="00CB43A1" w:rsidRDefault="00CB43A1" w:rsidP="00CB43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shd w:val="clear" w:color="auto" w:fill="FFFFFF"/>
            <w:hideMark/>
          </w:tcPr>
          <w:p w:rsidR="00CB43A1" w:rsidRPr="00CB43A1" w:rsidRDefault="00CB43A1" w:rsidP="00CB43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</w:tbl>
    <w:p w:rsidR="00CB43A1" w:rsidRDefault="00CB43A1" w:rsidP="00CB43A1">
      <w:pPr>
        <w:shd w:val="clear" w:color="auto" w:fill="FFFFFF"/>
        <w:spacing w:before="120" w:after="100" w:afterAutospacing="1" w:line="255" w:lineRule="atLeast"/>
        <w:ind w:left="-142" w:firstLine="142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CB43A1" w:rsidRDefault="00CB43A1" w:rsidP="00CB43A1">
      <w:pPr>
        <w:shd w:val="clear" w:color="auto" w:fill="FFFFFF"/>
        <w:spacing w:before="120" w:after="100" w:afterAutospacing="1" w:line="255" w:lineRule="atLeast"/>
        <w:ind w:left="-142" w:firstLine="142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                                                                                                      </w:t>
      </w:r>
      <w:proofErr w:type="gramStart"/>
      <w:r w:rsidRPr="00CB43A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Москва, 24 ноября 1998 года</w:t>
      </w:r>
      <w:r w:rsidRPr="00CB43A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CB43A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Правительство Республики Беларусь, Правительство Республики Казахстан, Правительство Кыргызской Республики и Правительство Российской Федерации, в дальнейшем именуемые Сторонами,</w:t>
      </w:r>
      <w:r w:rsidRPr="00CB43A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CB43A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руководствуясь Заявлением "О десяти простых шагах навстречу простым людям" от 28 апреля 1998 года и Договором между Российской Федерацией, Республикой Белоруссия, Республикой Казахстан и Киргизской Республикой об углублении интеграции в экономической и гуманитарной областях от 29 марта 1996</w:t>
      </w:r>
      <w:proofErr w:type="gramEnd"/>
      <w:r w:rsidRPr="00CB43A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gramStart"/>
      <w:r w:rsidRPr="00CB43A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года,</w:t>
      </w:r>
      <w:r w:rsidRPr="00CB43A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CB43A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желая способствовать дальнейшему проведению политики совместных действий в области образования, науки и культуры,</w:t>
      </w:r>
      <w:r w:rsidRPr="00CB43A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CB43A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считая, что достижению этой цели будет способствовать свободный доступ молодежи к интеллектуальным ресурсам Сторон,</w:t>
      </w:r>
      <w:r w:rsidRPr="00CB43A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CB43A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признавая, что реализация указанных возможностей предполагает взаимное признание и эквивалентность документов об образовании, дающих равные права на поступление в учебные заведения,</w:t>
      </w:r>
      <w:r w:rsidRPr="00CB43A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CB43A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согласились о нижеследующем:</w:t>
      </w:r>
      <w:proofErr w:type="gramEnd"/>
      <w:r w:rsidRPr="00CB43A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CB43A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proofErr w:type="gramStart"/>
      <w:r w:rsidRPr="00CB43A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Статья 1</w:t>
      </w:r>
      <w:r w:rsidRPr="00CB43A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Стороны предоставляют равные права гражданам государств - участников Соглашения для поступления в государственные учебные заведения Сторон на основе взаимно признаваемых эквивалентными документов государственного образца как на места, финансируемые из государственного бюджета, так и на места с оплатой стоимости обучения по договорам в соответствии с правилами приема, утвержденными государственным учебным заведением.</w:t>
      </w:r>
      <w:proofErr w:type="gramEnd"/>
      <w:r w:rsidRPr="00CB43A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CB43A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CB43A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Статья 2</w:t>
      </w:r>
      <w:r w:rsidRPr="00CB43A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Регулирование приема в учебные заведения государственных органов обороны, безопасности, внутренних дел, пограничной и таможенной служб определяется дополнительными соглашениями Сторон.</w:t>
      </w:r>
      <w:r w:rsidRPr="00CB43A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CB43A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CB43A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Статья 3</w:t>
      </w:r>
      <w:r w:rsidRPr="00CB43A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Стороны предоставляют друг другу нормативные правовые акты, регулирующие правила приема в учебные заведения, оформления и выдачи документов государственного образца соответствующих уровней образования, их образцы и описания с приведением официальных разъяснений по ним.</w:t>
      </w:r>
      <w:r w:rsidRPr="00CB43A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CB43A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CB43A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Статья 4</w:t>
      </w:r>
      <w:r w:rsidRPr="00CB43A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Спорные вопросы, связанные с применением и толкованием настоящего Соглашения, Стороны будут решать путем консультаций и переговоров.</w:t>
      </w:r>
      <w:r w:rsidRPr="00CB43A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CB43A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</w:p>
    <w:p w:rsidR="00CB43A1" w:rsidRPr="00CB43A1" w:rsidRDefault="00CB43A1" w:rsidP="00CB43A1">
      <w:pPr>
        <w:shd w:val="clear" w:color="auto" w:fill="FFFFFF"/>
        <w:spacing w:before="120" w:after="100" w:afterAutospacing="1" w:line="255" w:lineRule="atLeast"/>
        <w:ind w:left="-142" w:firstLine="142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0" w:name="_GoBack"/>
      <w:bookmarkEnd w:id="0"/>
      <w:r w:rsidRPr="00CB43A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lastRenderedPageBreak/>
        <w:t>Статья 5</w:t>
      </w:r>
      <w:r w:rsidRPr="00CB43A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Настоящее Соглашение не затрагивает прав и обязательств Сторон, вытекающих из других международных договоров, участниками которых они являются, а также не препятствует заключению между Сторонами новых договоров, расширяющих действие настоящего Соглашения.</w:t>
      </w:r>
      <w:r w:rsidRPr="00CB43A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CB43A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CB43A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Статья 6</w:t>
      </w:r>
      <w:proofErr w:type="gramStart"/>
      <w:r w:rsidRPr="00CB43A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В</w:t>
      </w:r>
      <w:proofErr w:type="gramEnd"/>
      <w:r w:rsidRPr="00CB43A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настоящее Соглашение могут быть внесены изменения и дополнения с согласия Сторон, которые оформляются отдельным Протоколом, являющимся неотъемлемой частью настоящего Соглашения.</w:t>
      </w:r>
      <w:r w:rsidRPr="00CB43A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CB43A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CB43A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Статья 7</w:t>
      </w:r>
      <w:r w:rsidRPr="00CB43A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Настоящее Соглашение вступает в силу со дня получения Интеграционным комитетом, который признается депозитарием настоящего Соглашения, последнего письменного уведомления о выполнении Сторонами необходимых внутригосударственных процедур.</w:t>
      </w:r>
      <w:r w:rsidRPr="00CB43A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CB43A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Настоящее Соглашение утверждено постановлением Правительства РФ от 22 июня 1999 г. N 662</w:t>
      </w:r>
      <w:r w:rsidRPr="00CB43A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CB43A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CB43A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Статья 8</w:t>
      </w:r>
      <w:r w:rsidRPr="00CB43A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Настоящее Соглашение действует в течение пяти лет со дня его вступления в силу и автоматически продлевается на новый пятилетний срок, если Стороны не примут иного решения.</w:t>
      </w:r>
      <w:r w:rsidRPr="00CB43A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CB43A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CB43A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Статья 9</w:t>
      </w:r>
      <w:r w:rsidRPr="00CB43A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Настоящее Соглашение открыто для присоединения других госуда</w:t>
      </w:r>
      <w:proofErr w:type="gramStart"/>
      <w:r w:rsidRPr="00CB43A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рств пр</w:t>
      </w:r>
      <w:proofErr w:type="gramEnd"/>
      <w:r w:rsidRPr="00CB43A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 согласии Сторон.</w:t>
      </w:r>
      <w:r w:rsidRPr="00CB43A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CB43A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CB43A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Статья 10</w:t>
      </w:r>
      <w:proofErr w:type="gramStart"/>
      <w:r w:rsidRPr="00CB43A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К</w:t>
      </w:r>
      <w:proofErr w:type="gramEnd"/>
      <w:r w:rsidRPr="00CB43A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аждая из Сторон имеет право выйти из настоящего Соглашения, письменно уведомив об этом Интеграционный Комитет.</w:t>
      </w:r>
      <w:r w:rsidRPr="00CB43A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CB43A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Соглашение прекращает свое действие в отношении этой Стороны по истечении шести месяцев со дня получения такого уведомления.</w:t>
      </w:r>
      <w:r w:rsidRPr="00CB43A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CB43A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 xml:space="preserve">Совершено в </w:t>
      </w:r>
      <w:proofErr w:type="spellStart"/>
      <w:r w:rsidRPr="00CB43A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</w:t>
      </w:r>
      <w:proofErr w:type="gramStart"/>
      <w:r w:rsidRPr="00CB43A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.М</w:t>
      </w:r>
      <w:proofErr w:type="gramEnd"/>
      <w:r w:rsidRPr="00CB43A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оскве</w:t>
      </w:r>
      <w:proofErr w:type="spellEnd"/>
      <w:r w:rsidRPr="00CB43A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24 ноября 1998 года на русском языке. Подлинный экземпляр Соглашения хранится в Интеграционном Комитете, который направит каждому государству - участнику настоящего Соглашения его заверенную копию.</w:t>
      </w:r>
    </w:p>
    <w:tbl>
      <w:tblPr>
        <w:tblW w:w="0" w:type="auto"/>
        <w:tblCellSpacing w:w="15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881"/>
        <w:gridCol w:w="5131"/>
      </w:tblGrid>
      <w:tr w:rsidR="00CB43A1" w:rsidRPr="00CB43A1" w:rsidTr="00CB43A1">
        <w:trPr>
          <w:tblCellSpacing w:w="15" w:type="dxa"/>
        </w:trPr>
        <w:tc>
          <w:tcPr>
            <w:tcW w:w="0" w:type="auto"/>
            <w:shd w:val="clear" w:color="auto" w:fill="FFFFFF"/>
            <w:hideMark/>
          </w:tcPr>
          <w:p w:rsidR="00CB43A1" w:rsidRPr="00CB43A1" w:rsidRDefault="00CB43A1" w:rsidP="00CB43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B43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 Правительство Республики Беларусь Премьер-министр Республики Беларусь</w:t>
            </w:r>
          </w:p>
        </w:tc>
        <w:tc>
          <w:tcPr>
            <w:tcW w:w="0" w:type="auto"/>
            <w:shd w:val="clear" w:color="auto" w:fill="FFFFFF"/>
            <w:hideMark/>
          </w:tcPr>
          <w:p w:rsidR="00CB43A1" w:rsidRPr="00CB43A1" w:rsidRDefault="00CB43A1" w:rsidP="00CB43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B43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 Правительство Кыргызской Республики Премьер-Министр Кыргызской Республики</w:t>
            </w:r>
          </w:p>
        </w:tc>
      </w:tr>
      <w:tr w:rsidR="00CB43A1" w:rsidRPr="00CB43A1" w:rsidTr="00CB43A1">
        <w:trPr>
          <w:tblCellSpacing w:w="15" w:type="dxa"/>
        </w:trPr>
        <w:tc>
          <w:tcPr>
            <w:tcW w:w="0" w:type="auto"/>
            <w:shd w:val="clear" w:color="auto" w:fill="FFFFFF"/>
            <w:hideMark/>
          </w:tcPr>
          <w:p w:rsidR="00CB43A1" w:rsidRPr="00CB43A1" w:rsidRDefault="00CB43A1" w:rsidP="00CB43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B43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С. </w:t>
            </w:r>
            <w:proofErr w:type="spellStart"/>
            <w:r w:rsidRPr="00CB43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Линг</w:t>
            </w:r>
            <w:proofErr w:type="spellEnd"/>
          </w:p>
        </w:tc>
        <w:tc>
          <w:tcPr>
            <w:tcW w:w="0" w:type="auto"/>
            <w:shd w:val="clear" w:color="auto" w:fill="FFFFFF"/>
            <w:hideMark/>
          </w:tcPr>
          <w:p w:rsidR="00CB43A1" w:rsidRPr="00CB43A1" w:rsidRDefault="00CB43A1" w:rsidP="00CB43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B43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К. </w:t>
            </w:r>
            <w:proofErr w:type="spellStart"/>
            <w:r w:rsidRPr="00CB43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Жумалиев</w:t>
            </w:r>
            <w:proofErr w:type="spellEnd"/>
          </w:p>
        </w:tc>
      </w:tr>
      <w:tr w:rsidR="00CB43A1" w:rsidRPr="00CB43A1" w:rsidTr="00CB43A1">
        <w:trPr>
          <w:tblCellSpacing w:w="15" w:type="dxa"/>
        </w:trPr>
        <w:tc>
          <w:tcPr>
            <w:tcW w:w="0" w:type="auto"/>
            <w:shd w:val="clear" w:color="auto" w:fill="FFFFFF"/>
            <w:hideMark/>
          </w:tcPr>
          <w:p w:rsidR="00CB43A1" w:rsidRPr="00CB43A1" w:rsidRDefault="00CB43A1" w:rsidP="00CB43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B43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 Правительство Республики Казахстан Премьер-министр Республики Казахстан</w:t>
            </w:r>
          </w:p>
        </w:tc>
        <w:tc>
          <w:tcPr>
            <w:tcW w:w="0" w:type="auto"/>
            <w:shd w:val="clear" w:color="auto" w:fill="FFFFFF"/>
            <w:hideMark/>
          </w:tcPr>
          <w:p w:rsidR="00CB43A1" w:rsidRPr="00CB43A1" w:rsidRDefault="00CB43A1" w:rsidP="00CB43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B43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 Правительство Российской Федерации Председатель Правительства</w:t>
            </w:r>
          </w:p>
        </w:tc>
      </w:tr>
      <w:tr w:rsidR="00CB43A1" w:rsidRPr="00CB43A1" w:rsidTr="00CB43A1">
        <w:trPr>
          <w:tblCellSpacing w:w="15" w:type="dxa"/>
        </w:trPr>
        <w:tc>
          <w:tcPr>
            <w:tcW w:w="0" w:type="auto"/>
            <w:shd w:val="clear" w:color="auto" w:fill="FFFFFF"/>
            <w:hideMark/>
          </w:tcPr>
          <w:p w:rsidR="00CB43A1" w:rsidRPr="00CB43A1" w:rsidRDefault="00CB43A1" w:rsidP="00CB43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B43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Н. </w:t>
            </w:r>
            <w:proofErr w:type="spellStart"/>
            <w:r w:rsidRPr="00CB43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Балгимбаев</w:t>
            </w:r>
            <w:proofErr w:type="spellEnd"/>
          </w:p>
        </w:tc>
        <w:tc>
          <w:tcPr>
            <w:tcW w:w="0" w:type="auto"/>
            <w:shd w:val="clear" w:color="auto" w:fill="FFFFFF"/>
            <w:hideMark/>
          </w:tcPr>
          <w:p w:rsidR="00CB43A1" w:rsidRPr="00CB43A1" w:rsidRDefault="00CB43A1" w:rsidP="00CB43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B43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Е. Примаков</w:t>
            </w:r>
          </w:p>
        </w:tc>
      </w:tr>
    </w:tbl>
    <w:p w:rsidR="00CB43A1" w:rsidRPr="00CB43A1" w:rsidRDefault="00CB43A1" w:rsidP="00CB43A1">
      <w:pPr>
        <w:shd w:val="clear" w:color="auto" w:fill="FFFFFF"/>
        <w:spacing w:before="120" w:after="100" w:afterAutospacing="1" w:line="255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B43A1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Источник</w:t>
      </w:r>
      <w:r w:rsidRPr="00CB43A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 </w:t>
      </w:r>
      <w:r w:rsidRPr="00CB43A1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СПС "Гарант"</w:t>
      </w:r>
    </w:p>
    <w:p w:rsidR="00D12E57" w:rsidRPr="00CB43A1" w:rsidRDefault="00D12E57" w:rsidP="00CB43A1">
      <w:pPr>
        <w:rPr>
          <w:rFonts w:ascii="Times New Roman" w:hAnsi="Times New Roman" w:cs="Times New Roman"/>
          <w:sz w:val="24"/>
          <w:szCs w:val="24"/>
        </w:rPr>
      </w:pPr>
    </w:p>
    <w:sectPr w:rsidR="00D12E57" w:rsidRPr="00CB43A1" w:rsidSect="00CB43A1">
      <w:pgSz w:w="11906" w:h="16838"/>
      <w:pgMar w:top="1134" w:right="850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4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B43A1"/>
    <w:rsid w:val="00CB43A1"/>
    <w:rsid w:val="00D12E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CB43A1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CB43A1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CB43A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CB43A1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CB43A1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CB43A1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CB43A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CB43A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0270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4798457">
          <w:marLeft w:val="0"/>
          <w:marRight w:val="0"/>
          <w:marTop w:val="300"/>
          <w:marBottom w:val="0"/>
          <w:divBdr>
            <w:top w:val="single" w:sz="6" w:space="4" w:color="EDEDED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631</Words>
  <Characters>3597</Characters>
  <Application>Microsoft Office Word</Application>
  <DocSecurity>0</DocSecurity>
  <Lines>29</Lines>
  <Paragraphs>8</Paragraphs>
  <ScaleCrop>false</ScaleCrop>
  <Company/>
  <LinksUpToDate>false</LinksUpToDate>
  <CharactersWithSpaces>4220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комп</dc:creator>
  <cp:keywords/>
  <dc:description/>
  <cp:lastModifiedBy>комп</cp:lastModifiedBy>
  <cp:revision>1</cp:revision>
  <dcterms:created xsi:type="dcterms:W3CDTF">2013-05-21T05:22:00Z</dcterms:created>
  <dcterms:modified xsi:type="dcterms:W3CDTF">2013-05-21T05:23:00Z</dcterms:modified>
</cp:coreProperties>
</file>